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BBA" w:rsidRDefault="00F03BBA" w:rsidP="00684E59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PIANO DI STUDIO DI STORIA</w:t>
      </w:r>
    </w:p>
    <w:p w:rsidR="00F03BBA" w:rsidRDefault="00F03BBA" w:rsidP="00684E59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CLASSE QUINTA</w:t>
      </w:r>
    </w:p>
    <w:p w:rsidR="00F03BBA" w:rsidRPr="00F03BBA" w:rsidRDefault="00F03BBA" w:rsidP="00F03BBA">
      <w:pPr>
        <w:spacing w:after="0"/>
        <w:jc w:val="both"/>
        <w:rPr>
          <w:b/>
          <w:sz w:val="16"/>
          <w:szCs w:val="16"/>
        </w:rPr>
      </w:pPr>
    </w:p>
    <w:p w:rsidR="009A337B" w:rsidRPr="00684E59" w:rsidRDefault="00F03BBA" w:rsidP="004D44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rPr>
          <w:b/>
          <w:sz w:val="28"/>
          <w:szCs w:val="28"/>
        </w:rPr>
      </w:pPr>
      <w:r w:rsidRPr="00684E59">
        <w:rPr>
          <w:b/>
          <w:sz w:val="28"/>
          <w:szCs w:val="28"/>
        </w:rPr>
        <w:t>L’imperialismo e la prima guerra mondiale</w:t>
      </w:r>
    </w:p>
    <w:p w:rsidR="00F03BBA" w:rsidRPr="00684E59" w:rsidRDefault="00F03BBA" w:rsidP="0068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541F1">
        <w:rPr>
          <w:b/>
          <w:sz w:val="24"/>
          <w:szCs w:val="24"/>
        </w:rPr>
        <w:t xml:space="preserve">Nuclei fondanti: </w:t>
      </w:r>
      <w:r w:rsidR="00684E59">
        <w:rPr>
          <w:b/>
          <w:sz w:val="24"/>
          <w:szCs w:val="24"/>
        </w:rPr>
        <w:t xml:space="preserve"> </w:t>
      </w:r>
      <w:r w:rsidRPr="00E541F1">
        <w:rPr>
          <w:sz w:val="24"/>
          <w:szCs w:val="24"/>
        </w:rPr>
        <w:t>conoscere i principali momenti dell’evoluzione storica; cogliere i principali nessi di causalità; formulare quadri di sintesi. Periodo: I quadrimestre</w:t>
      </w:r>
    </w:p>
    <w:p w:rsidR="00F03BBA" w:rsidRPr="00E541F1" w:rsidRDefault="00F03BBA" w:rsidP="0068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541F1">
        <w:rPr>
          <w:b/>
          <w:sz w:val="24"/>
          <w:szCs w:val="24"/>
        </w:rPr>
        <w:t>Competenze</w:t>
      </w:r>
    </w:p>
    <w:p w:rsidR="00F03BBA" w:rsidRPr="00E541F1" w:rsidRDefault="00F03BBA" w:rsidP="0068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E541F1">
        <w:rPr>
          <w:sz w:val="24"/>
          <w:szCs w:val="24"/>
        </w:rPr>
        <w:t>Saper contestualizzare i fatti storici nel tempo e nello spazio. Saper sviluppare collegamenti sincronici e diacronici. Acquisire la capacità di sviluppare collegamenti tra le diverse epoche storiche e in relazione al presente.</w:t>
      </w:r>
    </w:p>
    <w:p w:rsidR="00F03BBA" w:rsidRPr="00E541F1" w:rsidRDefault="00F03BBA" w:rsidP="0068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541F1">
        <w:rPr>
          <w:b/>
          <w:sz w:val="24"/>
          <w:szCs w:val="24"/>
        </w:rPr>
        <w:t>Abilità</w:t>
      </w:r>
    </w:p>
    <w:p w:rsidR="00F03BBA" w:rsidRPr="00E541F1" w:rsidRDefault="00F03BBA" w:rsidP="0068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E541F1">
        <w:rPr>
          <w:sz w:val="24"/>
          <w:szCs w:val="24"/>
        </w:rPr>
        <w:t>Ricostruire i processi di trasformazione, individuando elementi di persistenza e discontinuità. Riconoscere la varietà e lo sviluppo storico dei sistemi economici e politici individuando gli intrecci con alcune variabili ambientali, demografiche, sociali e culturali. Individuare i cambiamenti culturali, socio-economici e politico-istituzionali.</w:t>
      </w:r>
    </w:p>
    <w:p w:rsidR="00F03BBA" w:rsidRPr="00E541F1" w:rsidRDefault="00F03BBA" w:rsidP="0068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541F1">
        <w:rPr>
          <w:b/>
          <w:sz w:val="24"/>
          <w:szCs w:val="24"/>
        </w:rPr>
        <w:t>Contenuti delle conoscenze</w:t>
      </w:r>
    </w:p>
    <w:p w:rsidR="00F03BBA" w:rsidRPr="00E541F1" w:rsidRDefault="00F03BBA" w:rsidP="0068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sz w:val="24"/>
          <w:szCs w:val="24"/>
        </w:rPr>
      </w:pPr>
      <w:r w:rsidRPr="00E541F1">
        <w:rPr>
          <w:sz w:val="24"/>
          <w:szCs w:val="24"/>
        </w:rPr>
        <w:t>L’imperialismo e la crisi dell’equilibrio europeo; lo scenario extraeuropeo; l’Italia giolittiana; la Grande Guerra; dalla rivoluzione russa alla nascita dell’URSS; l’Europa e il mondo all’indomani del conflitto.</w:t>
      </w:r>
    </w:p>
    <w:p w:rsidR="00F03BBA" w:rsidRPr="00684E59" w:rsidRDefault="00F03BBA" w:rsidP="0068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8"/>
          <w:szCs w:val="28"/>
        </w:rPr>
      </w:pPr>
      <w:r w:rsidRPr="00684E59">
        <w:rPr>
          <w:b/>
          <w:sz w:val="28"/>
          <w:szCs w:val="28"/>
        </w:rPr>
        <w:t>L’età dei totalitarismi e la seconda guerra mondiale</w:t>
      </w:r>
    </w:p>
    <w:p w:rsidR="00F03BBA" w:rsidRPr="00684E59" w:rsidRDefault="00F03BBA" w:rsidP="0068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541F1">
        <w:rPr>
          <w:b/>
          <w:sz w:val="24"/>
          <w:szCs w:val="24"/>
        </w:rPr>
        <w:t>Nuclei fondanti:</w:t>
      </w:r>
      <w:r w:rsidR="00684E59">
        <w:rPr>
          <w:b/>
          <w:sz w:val="24"/>
          <w:szCs w:val="24"/>
        </w:rPr>
        <w:t xml:space="preserve"> </w:t>
      </w:r>
      <w:r w:rsidRPr="00E541F1">
        <w:rPr>
          <w:sz w:val="24"/>
          <w:szCs w:val="24"/>
        </w:rPr>
        <w:t>conoscere i principali momenti dell’ evoluzione storica; cogliere i principali nessi di causalità; formulare quadri di sintesi. Periodo: I e II quadrimestre.</w:t>
      </w:r>
    </w:p>
    <w:p w:rsidR="00F03BBA" w:rsidRPr="00E541F1" w:rsidRDefault="00F03BBA" w:rsidP="0068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541F1">
        <w:rPr>
          <w:b/>
          <w:sz w:val="24"/>
          <w:szCs w:val="24"/>
        </w:rPr>
        <w:t>Competenze</w:t>
      </w:r>
    </w:p>
    <w:p w:rsidR="00F03BBA" w:rsidRPr="00E541F1" w:rsidRDefault="00F03BBA" w:rsidP="0068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E541F1">
        <w:rPr>
          <w:sz w:val="24"/>
          <w:szCs w:val="24"/>
        </w:rPr>
        <w:t>Saper contestualizzare i fatti storici nel tempo e nello spazio. Saper sviluppare collegamenti sincronici e diacronici. Acquisire la capacità di sviluppare collegamenti tra le diverse epoche storiche e in relazione al presente.</w:t>
      </w:r>
    </w:p>
    <w:p w:rsidR="00F03BBA" w:rsidRPr="00E541F1" w:rsidRDefault="00F03BBA" w:rsidP="0068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541F1">
        <w:rPr>
          <w:b/>
          <w:sz w:val="24"/>
          <w:szCs w:val="24"/>
        </w:rPr>
        <w:t>Abilità</w:t>
      </w:r>
    </w:p>
    <w:p w:rsidR="00F03BBA" w:rsidRPr="00E541F1" w:rsidRDefault="00F03BBA" w:rsidP="0068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E541F1">
        <w:rPr>
          <w:sz w:val="24"/>
          <w:szCs w:val="24"/>
        </w:rPr>
        <w:t>Ricostruire i processi di trasformazione, individuando elementi di persistenza e discontinuità.  Utilizzare fonti storiche di diversa tipologia per produrre ricerche su tematiche storiche. Individuare nel passato eventi, temi e problemi che costituiscono le radici del presente.</w:t>
      </w:r>
    </w:p>
    <w:p w:rsidR="00F03BBA" w:rsidRPr="00E541F1" w:rsidRDefault="00F03BBA" w:rsidP="0068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541F1">
        <w:rPr>
          <w:b/>
          <w:sz w:val="24"/>
          <w:szCs w:val="24"/>
        </w:rPr>
        <w:t>Contenuti delle conoscenze</w:t>
      </w:r>
    </w:p>
    <w:p w:rsidR="00F03BBA" w:rsidRPr="00E541F1" w:rsidRDefault="004D4427" w:rsidP="0068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E541F1">
        <w:rPr>
          <w:sz w:val="24"/>
          <w:szCs w:val="24"/>
        </w:rPr>
        <w:t>L’Unione Sovietica di Stalin; il dopoguerra in Italia e l’avvento del fascismo; Gli USA e la crisi del ’29; la crisi della Germania repubblicana e il nazismo; il regime fascista in Italia; l’Europa e il mondo versi una nuova guerra; la seconda guerra mondiale.</w:t>
      </w:r>
    </w:p>
    <w:p w:rsidR="004D4427" w:rsidRPr="00684E59" w:rsidRDefault="004D4427" w:rsidP="0068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8"/>
          <w:szCs w:val="28"/>
        </w:rPr>
      </w:pPr>
      <w:r w:rsidRPr="00684E59">
        <w:rPr>
          <w:b/>
          <w:sz w:val="28"/>
          <w:szCs w:val="28"/>
        </w:rPr>
        <w:t>Il modo bipolare: dalla guerra fredda alla dissoluzione dell’URSS e Il mondo contemporaneo</w:t>
      </w:r>
    </w:p>
    <w:p w:rsidR="00F03BBA" w:rsidRPr="00684E59" w:rsidRDefault="004D4427" w:rsidP="0068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541F1">
        <w:rPr>
          <w:b/>
          <w:sz w:val="24"/>
          <w:szCs w:val="24"/>
        </w:rPr>
        <w:t>Nuclei fondanti:</w:t>
      </w:r>
      <w:r w:rsidR="00684E59">
        <w:rPr>
          <w:b/>
          <w:sz w:val="24"/>
          <w:szCs w:val="24"/>
        </w:rPr>
        <w:t xml:space="preserve"> </w:t>
      </w:r>
      <w:bookmarkStart w:id="0" w:name="_GoBack"/>
      <w:bookmarkEnd w:id="0"/>
      <w:r w:rsidRPr="00E541F1">
        <w:rPr>
          <w:sz w:val="24"/>
          <w:szCs w:val="24"/>
        </w:rPr>
        <w:t>conoscere i principali momenti dell’evoluzione storica; cogliere i principali nessi di causalità; formulare quadri di sintesi. Periodo: II quadrimestre</w:t>
      </w:r>
    </w:p>
    <w:p w:rsidR="004D4427" w:rsidRPr="00E541F1" w:rsidRDefault="004D4427" w:rsidP="0068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541F1">
        <w:rPr>
          <w:b/>
          <w:sz w:val="24"/>
          <w:szCs w:val="24"/>
        </w:rPr>
        <w:lastRenderedPageBreak/>
        <w:t>Competenze</w:t>
      </w:r>
    </w:p>
    <w:p w:rsidR="004D4427" w:rsidRPr="00E541F1" w:rsidRDefault="004D4427" w:rsidP="0068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E541F1">
        <w:rPr>
          <w:sz w:val="24"/>
          <w:szCs w:val="24"/>
        </w:rPr>
        <w:t>Saper contestualizzare i fatti storici nel tempo e nello spazio. Saper sviluppare collegamenti sincronici e diacronici. Acquisire la capacità di sviluppare collegamenti tra le diverse epoche storiche e in relazione al presente.</w:t>
      </w:r>
    </w:p>
    <w:p w:rsidR="004D4427" w:rsidRPr="00E541F1" w:rsidRDefault="004D4427" w:rsidP="0068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541F1">
        <w:rPr>
          <w:b/>
          <w:sz w:val="24"/>
          <w:szCs w:val="24"/>
        </w:rPr>
        <w:t>Abilità</w:t>
      </w:r>
    </w:p>
    <w:p w:rsidR="004D4427" w:rsidRPr="00E541F1" w:rsidRDefault="004D4427" w:rsidP="0068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sz w:val="24"/>
          <w:szCs w:val="24"/>
        </w:rPr>
      </w:pPr>
      <w:r w:rsidRPr="00E541F1">
        <w:rPr>
          <w:sz w:val="24"/>
          <w:szCs w:val="24"/>
        </w:rPr>
        <w:t>Individuare i cambiamenti culturali, socio-economici e politico-istituzionali.</w:t>
      </w:r>
    </w:p>
    <w:p w:rsidR="004D4427" w:rsidRPr="00E541F1" w:rsidRDefault="004D4427" w:rsidP="0068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541F1">
        <w:rPr>
          <w:b/>
          <w:sz w:val="24"/>
          <w:szCs w:val="24"/>
        </w:rPr>
        <w:t>Contenuti delle conoscenze</w:t>
      </w:r>
    </w:p>
    <w:p w:rsidR="004D4427" w:rsidRPr="00E541F1" w:rsidRDefault="004D4427" w:rsidP="00684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both"/>
        <w:rPr>
          <w:b/>
          <w:sz w:val="24"/>
          <w:szCs w:val="24"/>
        </w:rPr>
      </w:pPr>
      <w:r w:rsidRPr="00E541F1">
        <w:rPr>
          <w:sz w:val="24"/>
          <w:szCs w:val="24"/>
        </w:rPr>
        <w:t>USA-URSS: dalla prima guerra fredda alla “coesistenza pacifica”; la decolonizzazione in Asia e Africa e la questione mediorientale; dalla seconda guerra fredda alla caduta del muro di Berlino; l’Italia della prima repubblica. Europa e Russia: identità in questione e nuovi ruoli; Asia, Africa e America Latina tra XX e XXI sec.(cenni); il mondo dalla fine del “bipolarismo” al “multipolarismo”</w:t>
      </w:r>
    </w:p>
    <w:p w:rsidR="004D4427" w:rsidRPr="00E541F1" w:rsidRDefault="004D4427" w:rsidP="00684E59">
      <w:pPr>
        <w:spacing w:after="0"/>
        <w:jc w:val="both"/>
        <w:rPr>
          <w:b/>
          <w:sz w:val="24"/>
          <w:szCs w:val="24"/>
        </w:rPr>
      </w:pPr>
    </w:p>
    <w:sectPr w:rsidR="004D4427" w:rsidRPr="00E541F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BBA"/>
    <w:rsid w:val="004D4427"/>
    <w:rsid w:val="00684E59"/>
    <w:rsid w:val="009A337B"/>
    <w:rsid w:val="00E541F1"/>
    <w:rsid w:val="00F0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03BB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03BB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9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4</cp:revision>
  <dcterms:created xsi:type="dcterms:W3CDTF">2016-01-13T14:40:00Z</dcterms:created>
  <dcterms:modified xsi:type="dcterms:W3CDTF">2016-01-13T17:31:00Z</dcterms:modified>
</cp:coreProperties>
</file>